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AC" w:rsidRPr="000301F4" w:rsidRDefault="00570BAC">
      <w:pPr>
        <w:rPr>
          <w:lang w:val="cs-CZ"/>
        </w:rPr>
      </w:pPr>
    </w:p>
    <w:p w:rsidR="00570BAC" w:rsidRPr="000301F4" w:rsidRDefault="00F116FE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0301F4">
        <w:rPr>
          <w:b/>
          <w:bCs/>
          <w:sz w:val="24"/>
          <w:szCs w:val="24"/>
          <w:lang w:val="cs-CZ"/>
        </w:rPr>
        <w:t>Tisková zpráva Platformy proti hlubinnému úložišti</w:t>
      </w:r>
    </w:p>
    <w:p w:rsidR="00457C69" w:rsidRPr="003B213A" w:rsidRDefault="0038291B" w:rsidP="0038291B">
      <w:pPr>
        <w:jc w:val="center"/>
        <w:rPr>
          <w:b/>
          <w:bCs/>
          <w:sz w:val="24"/>
          <w:szCs w:val="24"/>
          <w:lang w:val="cs-CZ"/>
        </w:rPr>
      </w:pPr>
      <w:r w:rsidRPr="003B213A">
        <w:rPr>
          <w:b/>
          <w:bCs/>
          <w:sz w:val="24"/>
          <w:szCs w:val="24"/>
          <w:lang w:val="cs-CZ"/>
        </w:rPr>
        <w:t>z 26. srpna 2019</w:t>
      </w:r>
    </w:p>
    <w:p w:rsidR="000301F4" w:rsidRPr="003B213A" w:rsidRDefault="003B213A" w:rsidP="003B213A">
      <w:pPr>
        <w:jc w:val="center"/>
        <w:rPr>
          <w:b/>
          <w:bCs/>
          <w:color w:val="00B050"/>
          <w:sz w:val="32"/>
          <w:szCs w:val="32"/>
          <w:lang w:val="cs-CZ"/>
        </w:rPr>
      </w:pPr>
      <w:r w:rsidRPr="003B213A">
        <w:rPr>
          <w:b/>
          <w:bCs/>
          <w:color w:val="00B050"/>
          <w:sz w:val="32"/>
          <w:szCs w:val="32"/>
          <w:lang w:val="cs-CZ"/>
        </w:rPr>
        <w:t xml:space="preserve">Práce na výběru lokalit mají zpoždění, </w:t>
      </w:r>
      <w:r w:rsidR="004E0874">
        <w:rPr>
          <w:b/>
          <w:bCs/>
          <w:color w:val="00B050"/>
          <w:sz w:val="32"/>
          <w:szCs w:val="32"/>
          <w:lang w:val="cs-CZ"/>
        </w:rPr>
        <w:t xml:space="preserve">ale </w:t>
      </w:r>
      <w:r w:rsidRPr="003B213A">
        <w:rPr>
          <w:b/>
          <w:bCs/>
          <w:color w:val="00B050"/>
          <w:sz w:val="32"/>
          <w:szCs w:val="32"/>
          <w:lang w:val="cs-CZ"/>
        </w:rPr>
        <w:t xml:space="preserve">ministerstvo </w:t>
      </w:r>
      <w:r>
        <w:rPr>
          <w:b/>
          <w:bCs/>
          <w:color w:val="00B050"/>
          <w:sz w:val="32"/>
          <w:szCs w:val="32"/>
          <w:lang w:val="cs-CZ"/>
        </w:rPr>
        <w:t xml:space="preserve">průmyslu </w:t>
      </w:r>
      <w:r w:rsidRPr="003B213A">
        <w:rPr>
          <w:b/>
          <w:bCs/>
          <w:color w:val="00B050"/>
          <w:sz w:val="32"/>
          <w:szCs w:val="32"/>
          <w:lang w:val="cs-CZ"/>
        </w:rPr>
        <w:t>trvá na uspěchaném rozhod</w:t>
      </w:r>
      <w:r w:rsidR="00BC5DF4">
        <w:rPr>
          <w:b/>
          <w:bCs/>
          <w:color w:val="00B050"/>
          <w:sz w:val="32"/>
          <w:szCs w:val="32"/>
          <w:lang w:val="cs-CZ"/>
        </w:rPr>
        <w:t>ování</w:t>
      </w:r>
    </w:p>
    <w:p w:rsidR="00570BAC" w:rsidRPr="003B213A" w:rsidRDefault="003B213A">
      <w:pPr>
        <w:spacing w:after="0"/>
        <w:jc w:val="center"/>
        <w:rPr>
          <w:b/>
          <w:bCs/>
          <w:sz w:val="28"/>
          <w:szCs w:val="28"/>
          <w:lang w:val="cs-CZ"/>
        </w:rPr>
      </w:pPr>
      <w:r w:rsidRPr="003B213A">
        <w:rPr>
          <w:b/>
          <w:bCs/>
          <w:sz w:val="28"/>
          <w:szCs w:val="28"/>
          <w:lang w:val="cs-CZ"/>
        </w:rPr>
        <w:t>Obce žádají odklad, než bude přijatý zákon</w:t>
      </w:r>
    </w:p>
    <w:p w:rsidR="00570BAC" w:rsidRPr="000301F4" w:rsidRDefault="00570BAC">
      <w:pPr>
        <w:spacing w:after="120" w:line="240" w:lineRule="auto"/>
        <w:jc w:val="both"/>
        <w:rPr>
          <w:b/>
          <w:bCs/>
          <w:sz w:val="32"/>
          <w:szCs w:val="32"/>
          <w:lang w:val="cs-CZ"/>
        </w:rPr>
      </w:pPr>
    </w:p>
    <w:p w:rsidR="00BC5DF4" w:rsidRPr="00401C46" w:rsidRDefault="0038291B" w:rsidP="00BC5DF4">
      <w:pPr>
        <w:spacing w:after="120" w:line="240" w:lineRule="auto"/>
        <w:jc w:val="both"/>
        <w:rPr>
          <w:lang w:val="cs-CZ"/>
        </w:rPr>
      </w:pPr>
      <w:r>
        <w:rPr>
          <w:b/>
          <w:color w:val="000000" w:themeColor="text1"/>
          <w:lang w:val="cs-CZ"/>
        </w:rPr>
        <w:t xml:space="preserve">Správa úložišť radioaktivních odpadů (SÚRAO) </w:t>
      </w:r>
      <w:r w:rsidR="004E0874">
        <w:rPr>
          <w:b/>
          <w:color w:val="000000" w:themeColor="text1"/>
          <w:lang w:val="cs-CZ"/>
        </w:rPr>
        <w:t xml:space="preserve">potvrzuje </w:t>
      </w:r>
      <w:r>
        <w:rPr>
          <w:b/>
          <w:color w:val="000000" w:themeColor="text1"/>
          <w:lang w:val="cs-CZ"/>
        </w:rPr>
        <w:t>v Plánu činnosti</w:t>
      </w:r>
      <w:r w:rsidR="00172BA7">
        <w:rPr>
          <w:b/>
          <w:color w:val="000000" w:themeColor="text1"/>
          <w:lang w:val="cs-CZ"/>
        </w:rPr>
        <w:t xml:space="preserve"> na letošní rok</w:t>
      </w:r>
      <w:r w:rsidR="003B213A">
        <w:rPr>
          <w:b/>
          <w:color w:val="000000" w:themeColor="text1"/>
          <w:lang w:val="cs-CZ"/>
        </w:rPr>
        <w:t xml:space="preserve"> </w:t>
      </w:r>
      <w:r w:rsidR="003B213A" w:rsidRPr="00E22136">
        <w:rPr>
          <w:lang w:val="cs-CZ"/>
        </w:rPr>
        <w:t>[1]</w:t>
      </w:r>
      <w:r w:rsidR="00172BA7">
        <w:rPr>
          <w:b/>
          <w:color w:val="000000" w:themeColor="text1"/>
          <w:lang w:val="cs-CZ"/>
        </w:rPr>
        <w:t>, který má dnes odsouhlasit vláda, že práce na výběru lokalit mají zpoždění</w:t>
      </w:r>
      <w:r w:rsidR="003B213A">
        <w:rPr>
          <w:b/>
          <w:color w:val="000000" w:themeColor="text1"/>
          <w:lang w:val="cs-CZ"/>
        </w:rPr>
        <w:t>, nebudou moci být dodrženy plánované milníky výběru a</w:t>
      </w:r>
      <w:r w:rsidR="003B213A" w:rsidRPr="003B213A">
        <w:rPr>
          <w:b/>
          <w:color w:val="000000" w:themeColor="text1"/>
          <w:lang w:val="cs-CZ"/>
        </w:rPr>
        <w:t>: „</w:t>
      </w:r>
      <w:r w:rsidR="00172BA7" w:rsidRPr="003B213A">
        <w:rPr>
          <w:b/>
          <w:i/>
          <w:lang w:val="cs-CZ"/>
        </w:rPr>
        <w:t>Proto bude v aktualizaci Koncepce nakládání s</w:t>
      </w:r>
      <w:r w:rsidR="003B213A">
        <w:rPr>
          <w:b/>
          <w:i/>
          <w:lang w:val="cs-CZ"/>
        </w:rPr>
        <w:t> radioaktivními odpady a vyhořelým jaderným palivem</w:t>
      </w:r>
      <w:r w:rsidR="00172BA7" w:rsidRPr="003B213A">
        <w:rPr>
          <w:b/>
          <w:i/>
          <w:lang w:val="cs-CZ"/>
        </w:rPr>
        <w:t xml:space="preserve"> navrženo posunutí těchto milníků o 3 - 5 let.</w:t>
      </w:r>
      <w:r w:rsidR="003B213A" w:rsidRPr="003B213A">
        <w:rPr>
          <w:b/>
          <w:i/>
          <w:lang w:val="cs-CZ"/>
        </w:rPr>
        <w:t>“</w:t>
      </w:r>
      <w:r w:rsidR="003B213A" w:rsidRPr="003B213A">
        <w:rPr>
          <w:lang w:val="cs-CZ"/>
        </w:rPr>
        <w:t xml:space="preserve"> </w:t>
      </w:r>
      <w:r w:rsidR="003B213A">
        <w:rPr>
          <w:lang w:val="cs-CZ"/>
        </w:rPr>
        <w:t>[2]</w:t>
      </w:r>
      <w:r w:rsidR="003B213A" w:rsidRPr="00BC5DF4">
        <w:rPr>
          <w:b/>
          <w:lang w:val="cs-CZ"/>
        </w:rPr>
        <w:t xml:space="preserve">. </w:t>
      </w:r>
      <w:r w:rsidR="003B213A" w:rsidRPr="00BC5DF4">
        <w:rPr>
          <w:b/>
          <w:i/>
          <w:lang w:val="cs-CZ"/>
        </w:rPr>
        <w:t xml:space="preserve"> </w:t>
      </w:r>
      <w:r w:rsidR="003B213A" w:rsidRPr="00BC5DF4">
        <w:rPr>
          <w:b/>
          <w:lang w:val="cs-CZ"/>
        </w:rPr>
        <w:t xml:space="preserve"> Na programu vlády je ale i aktualizace </w:t>
      </w:r>
      <w:r w:rsidR="00BC5DF4" w:rsidRPr="00BC5DF4">
        <w:rPr>
          <w:b/>
          <w:lang w:val="cs-CZ"/>
        </w:rPr>
        <w:t xml:space="preserve">této </w:t>
      </w:r>
      <w:r w:rsidR="003B213A" w:rsidRPr="00BC5DF4">
        <w:rPr>
          <w:b/>
          <w:lang w:val="cs-CZ"/>
        </w:rPr>
        <w:t xml:space="preserve">vládní </w:t>
      </w:r>
      <w:r w:rsidR="00BC5DF4" w:rsidRPr="00BC5DF4">
        <w:rPr>
          <w:b/>
          <w:lang w:val="cs-CZ"/>
        </w:rPr>
        <w:t>k</w:t>
      </w:r>
      <w:r w:rsidR="003B213A" w:rsidRPr="00BC5DF4">
        <w:rPr>
          <w:b/>
          <w:lang w:val="cs-CZ"/>
        </w:rPr>
        <w:t xml:space="preserve">oncepce, </w:t>
      </w:r>
      <w:r w:rsidR="009E4F51">
        <w:rPr>
          <w:b/>
          <w:lang w:val="cs-CZ"/>
        </w:rPr>
        <w:t>v níž Ministerstvo průmyslu a obchodu (MPO) posunout termíny odmítlo</w:t>
      </w:r>
      <w:r w:rsidR="00BC5DF4" w:rsidRPr="00BC5DF4">
        <w:rPr>
          <w:b/>
          <w:lang w:val="cs-CZ"/>
        </w:rPr>
        <w:t xml:space="preserve"> </w:t>
      </w:r>
      <w:r w:rsidR="00BC5DF4">
        <w:rPr>
          <w:lang w:val="cs-CZ"/>
        </w:rPr>
        <w:t>[3</w:t>
      </w:r>
      <w:r w:rsidR="00BC5DF4" w:rsidRPr="00E22136">
        <w:rPr>
          <w:lang w:val="cs-CZ"/>
        </w:rPr>
        <w:t>]</w:t>
      </w:r>
      <w:r w:rsidR="00BC5DF4" w:rsidRPr="00BC5DF4">
        <w:rPr>
          <w:b/>
          <w:lang w:val="cs-CZ"/>
        </w:rPr>
        <w:t>.</w:t>
      </w:r>
      <w:r w:rsidR="00401C46">
        <w:rPr>
          <w:b/>
          <w:lang w:val="cs-CZ"/>
        </w:rPr>
        <w:t xml:space="preserve"> </w:t>
      </w:r>
      <w:r w:rsidR="00BC5DF4" w:rsidRPr="00BC5DF4">
        <w:rPr>
          <w:b/>
          <w:lang w:val="cs-CZ"/>
        </w:rPr>
        <w:t xml:space="preserve"> </w:t>
      </w:r>
      <w:r w:rsidR="003B213A" w:rsidRPr="00BC5DF4">
        <w:rPr>
          <w:b/>
          <w:lang w:val="cs-CZ"/>
        </w:rPr>
        <w:t xml:space="preserve"> </w:t>
      </w:r>
      <w:r w:rsidR="00BC5DF4" w:rsidRPr="00401C46">
        <w:rPr>
          <w:b/>
          <w:lang w:val="cs-CZ"/>
        </w:rPr>
        <w:t xml:space="preserve">Obce a spolky sdružené v Platformě proti hlubinnému úložišti požadují </w:t>
      </w:r>
      <w:r w:rsidR="00BC5DF4" w:rsidRPr="00401C46">
        <w:rPr>
          <w:b/>
          <w:color w:val="000000" w:themeColor="text1"/>
          <w:lang w:val="cs-CZ"/>
        </w:rPr>
        <w:t>odklad</w:t>
      </w:r>
      <w:r w:rsidR="00BC5DF4">
        <w:rPr>
          <w:b/>
          <w:color w:val="000000" w:themeColor="text1"/>
          <w:lang w:val="cs-CZ"/>
        </w:rPr>
        <w:t xml:space="preserve"> výběru lokalit</w:t>
      </w:r>
      <w:r w:rsidR="00BC5DF4" w:rsidRPr="000301F4">
        <w:rPr>
          <w:rStyle w:val="Siln"/>
          <w:color w:val="000000" w:themeColor="text1"/>
          <w:lang w:val="cs-CZ"/>
        </w:rPr>
        <w:t>, než budou platit takové zákony, které zajistí rovnoprávnější postavení dotčených samospráv vůči státní správě</w:t>
      </w:r>
      <w:r w:rsidR="00BC5DF4">
        <w:rPr>
          <w:rStyle w:val="Siln"/>
          <w:color w:val="000000" w:themeColor="text1"/>
          <w:lang w:val="cs-CZ"/>
        </w:rPr>
        <w:t xml:space="preserve"> a</w:t>
      </w:r>
      <w:r w:rsidR="00BC5DF4" w:rsidRPr="000301F4">
        <w:rPr>
          <w:rStyle w:val="Siln"/>
          <w:color w:val="000000" w:themeColor="text1"/>
          <w:lang w:val="cs-CZ"/>
        </w:rPr>
        <w:t xml:space="preserve"> které umožní obcím i veřejnosti účinně hájit své oprávněné zájmy při rozhodování o nakládání s  radioaktivním odpadem</w:t>
      </w:r>
      <w:r w:rsidR="00BC5DF4">
        <w:rPr>
          <w:rStyle w:val="Siln"/>
          <w:color w:val="000000" w:themeColor="text1"/>
          <w:lang w:val="cs-CZ"/>
        </w:rPr>
        <w:t>.</w:t>
      </w:r>
      <w:r w:rsidR="00401C46">
        <w:rPr>
          <w:rStyle w:val="Siln"/>
          <w:color w:val="000000" w:themeColor="text1"/>
          <w:lang w:val="cs-CZ"/>
        </w:rPr>
        <w:t xml:space="preserve"> První návrh zákona o zapojení obcí do výběru úložiště, který v červenci předložilo </w:t>
      </w:r>
      <w:r w:rsidR="009E4F51">
        <w:rPr>
          <w:rStyle w:val="Siln"/>
          <w:color w:val="000000" w:themeColor="text1"/>
          <w:lang w:val="cs-CZ"/>
        </w:rPr>
        <w:t>MPO</w:t>
      </w:r>
      <w:r w:rsidR="008A507E">
        <w:rPr>
          <w:rStyle w:val="Siln"/>
          <w:color w:val="000000" w:themeColor="text1"/>
          <w:lang w:val="cs-CZ"/>
        </w:rPr>
        <w:t>,</w:t>
      </w:r>
      <w:r w:rsidR="00401C46">
        <w:rPr>
          <w:rStyle w:val="Siln"/>
          <w:color w:val="000000" w:themeColor="text1"/>
          <w:lang w:val="cs-CZ"/>
        </w:rPr>
        <w:t xml:space="preserve"> nyní obce připomínkují</w:t>
      </w:r>
      <w:r w:rsidR="008A507E">
        <w:rPr>
          <w:rStyle w:val="Siln"/>
          <w:color w:val="000000" w:themeColor="text1"/>
          <w:lang w:val="cs-CZ"/>
        </w:rPr>
        <w:t xml:space="preserve"> </w:t>
      </w:r>
      <w:r w:rsidR="008A507E">
        <w:rPr>
          <w:lang w:val="cs-CZ"/>
        </w:rPr>
        <w:t>[4]</w:t>
      </w:r>
      <w:r w:rsidR="00401C46">
        <w:rPr>
          <w:rStyle w:val="Siln"/>
          <w:color w:val="000000" w:themeColor="text1"/>
          <w:lang w:val="cs-CZ"/>
        </w:rPr>
        <w:t xml:space="preserve">. </w:t>
      </w:r>
    </w:p>
    <w:p w:rsidR="005531B1" w:rsidRDefault="00C57399" w:rsidP="00505448">
      <w:pPr>
        <w:spacing w:after="120" w:line="240" w:lineRule="auto"/>
        <w:jc w:val="both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    </w:t>
      </w:r>
      <w:r w:rsidR="008A507E">
        <w:rPr>
          <w:color w:val="000000" w:themeColor="text1"/>
          <w:lang w:val="cs-CZ"/>
        </w:rPr>
        <w:t>B</w:t>
      </w:r>
      <w:r w:rsidR="005531B1">
        <w:rPr>
          <w:color w:val="000000" w:themeColor="text1"/>
          <w:lang w:val="cs-CZ"/>
        </w:rPr>
        <w:t xml:space="preserve">ěžným legislativním procesem není možné </w:t>
      </w:r>
      <w:r w:rsidR="008A507E">
        <w:rPr>
          <w:color w:val="000000" w:themeColor="text1"/>
          <w:lang w:val="cs-CZ"/>
        </w:rPr>
        <w:t xml:space="preserve">navržený </w:t>
      </w:r>
      <w:r w:rsidR="005531B1">
        <w:rPr>
          <w:color w:val="000000" w:themeColor="text1"/>
          <w:lang w:val="cs-CZ"/>
        </w:rPr>
        <w:t xml:space="preserve">zákon </w:t>
      </w:r>
      <w:r w:rsidR="008A507E">
        <w:rPr>
          <w:color w:val="000000" w:themeColor="text1"/>
          <w:lang w:val="cs-CZ"/>
        </w:rPr>
        <w:t xml:space="preserve">o zapojení obcí do výběru úložiště </w:t>
      </w:r>
      <w:r w:rsidR="005531B1">
        <w:rPr>
          <w:color w:val="000000" w:themeColor="text1"/>
          <w:lang w:val="cs-CZ"/>
        </w:rPr>
        <w:t xml:space="preserve">přijmout tak, aby </w:t>
      </w:r>
      <w:r w:rsidR="00A83E3B">
        <w:rPr>
          <w:color w:val="000000" w:themeColor="text1"/>
          <w:lang w:val="cs-CZ"/>
        </w:rPr>
        <w:t xml:space="preserve">mohl být použit při povolování průzkumných území pro geologické práce a </w:t>
      </w:r>
      <w:r w:rsidR="008A507E">
        <w:rPr>
          <w:color w:val="000000" w:themeColor="text1"/>
          <w:lang w:val="cs-CZ"/>
        </w:rPr>
        <w:t xml:space="preserve">nejspíše ani </w:t>
      </w:r>
      <w:r w:rsidR="00A83E3B">
        <w:rPr>
          <w:color w:val="000000" w:themeColor="text1"/>
          <w:lang w:val="cs-CZ"/>
        </w:rPr>
        <w:t>při stanovování chrán</w:t>
      </w:r>
      <w:r w:rsidR="008A507E">
        <w:rPr>
          <w:color w:val="000000" w:themeColor="text1"/>
          <w:lang w:val="cs-CZ"/>
        </w:rPr>
        <w:t xml:space="preserve">ěných území pro stavbu úložiště. </w:t>
      </w:r>
      <w:r w:rsidR="00A83E3B">
        <w:rPr>
          <w:color w:val="000000" w:themeColor="text1"/>
          <w:lang w:val="cs-CZ"/>
        </w:rPr>
        <w:t xml:space="preserve">Proto by </w:t>
      </w:r>
      <w:r w:rsidR="008A507E">
        <w:rPr>
          <w:color w:val="000000" w:themeColor="text1"/>
          <w:lang w:val="cs-CZ"/>
        </w:rPr>
        <w:t xml:space="preserve">milníky pro výběr lokalit měly být odsunuty minimálně na dobu, kdy bude moci </w:t>
      </w:r>
      <w:r w:rsidR="004E0874">
        <w:rPr>
          <w:color w:val="000000" w:themeColor="text1"/>
          <w:lang w:val="cs-CZ"/>
        </w:rPr>
        <w:t xml:space="preserve">zákon </w:t>
      </w:r>
      <w:r w:rsidR="008A507E">
        <w:rPr>
          <w:color w:val="000000" w:themeColor="text1"/>
          <w:lang w:val="cs-CZ"/>
        </w:rPr>
        <w:t>nabýt</w:t>
      </w:r>
      <w:r w:rsidR="00A83E3B">
        <w:rPr>
          <w:color w:val="000000" w:themeColor="text1"/>
          <w:lang w:val="cs-CZ"/>
        </w:rPr>
        <w:t> platnosti</w:t>
      </w:r>
      <w:r w:rsidR="005531B1">
        <w:rPr>
          <w:color w:val="000000" w:themeColor="text1"/>
          <w:lang w:val="cs-CZ"/>
        </w:rPr>
        <w:t xml:space="preserve">. </w:t>
      </w:r>
    </w:p>
    <w:p w:rsidR="00B1135C" w:rsidRDefault="00B1135C" w:rsidP="00505448">
      <w:pPr>
        <w:spacing w:after="120" w:line="240" w:lineRule="auto"/>
        <w:jc w:val="both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   Pokud samo SÚRAO popisuje zpoždění prací o 3 až 5 let, rychlý výběr</w:t>
      </w:r>
      <w:r w:rsidR="009E4F51">
        <w:rPr>
          <w:color w:val="000000" w:themeColor="text1"/>
          <w:lang w:val="cs-CZ"/>
        </w:rPr>
        <w:t xml:space="preserve">, který takové zpoždění nezohlední, </w:t>
      </w:r>
      <w:r>
        <w:rPr>
          <w:color w:val="000000" w:themeColor="text1"/>
          <w:lang w:val="cs-CZ"/>
        </w:rPr>
        <w:t xml:space="preserve">bude na úkor budoucí </w:t>
      </w:r>
      <w:r w:rsidR="009E4F51">
        <w:rPr>
          <w:color w:val="000000" w:themeColor="text1"/>
          <w:lang w:val="cs-CZ"/>
        </w:rPr>
        <w:t xml:space="preserve">dlouhodobé </w:t>
      </w:r>
      <w:r>
        <w:rPr>
          <w:color w:val="000000" w:themeColor="text1"/>
          <w:lang w:val="cs-CZ"/>
        </w:rPr>
        <w:t xml:space="preserve">bezpečnosti hlubinného úložiště. Nebude </w:t>
      </w:r>
      <w:r w:rsidR="009E4F51">
        <w:rPr>
          <w:color w:val="000000" w:themeColor="text1"/>
          <w:lang w:val="cs-CZ"/>
        </w:rPr>
        <w:t xml:space="preserve">dostatek </w:t>
      </w:r>
      <w:r>
        <w:rPr>
          <w:color w:val="000000" w:themeColor="text1"/>
          <w:lang w:val="cs-CZ"/>
        </w:rPr>
        <w:t>čas</w:t>
      </w:r>
      <w:r w:rsidR="009E4F51">
        <w:rPr>
          <w:color w:val="000000" w:themeColor="text1"/>
          <w:lang w:val="cs-CZ"/>
        </w:rPr>
        <w:t>u</w:t>
      </w:r>
      <w:r>
        <w:rPr>
          <w:color w:val="000000" w:themeColor="text1"/>
          <w:lang w:val="cs-CZ"/>
        </w:rPr>
        <w:t xml:space="preserve"> na realizaci potřebných</w:t>
      </w:r>
      <w:r w:rsidR="009E4F51">
        <w:rPr>
          <w:color w:val="000000" w:themeColor="text1"/>
          <w:lang w:val="cs-CZ"/>
        </w:rPr>
        <w:t xml:space="preserve"> geologických prací</w:t>
      </w:r>
      <w:r>
        <w:rPr>
          <w:color w:val="000000" w:themeColor="text1"/>
          <w:lang w:val="cs-CZ"/>
        </w:rPr>
        <w:t xml:space="preserve">, jejich zhodnocení i oponentury. </w:t>
      </w:r>
    </w:p>
    <w:p w:rsidR="009E4F51" w:rsidRDefault="009E4F51" w:rsidP="00505448">
      <w:pPr>
        <w:spacing w:after="120" w:line="240" w:lineRule="auto"/>
        <w:jc w:val="both"/>
        <w:rPr>
          <w:lang w:val="cs-CZ"/>
        </w:rPr>
      </w:pPr>
      <w:r>
        <w:rPr>
          <w:color w:val="000000" w:themeColor="text1"/>
          <w:lang w:val="cs-CZ"/>
        </w:rPr>
        <w:t xml:space="preserve">   Aktualizace </w:t>
      </w:r>
      <w:r w:rsidRPr="009E4F51">
        <w:rPr>
          <w:color w:val="000000" w:themeColor="text1"/>
          <w:lang w:val="cs-CZ"/>
        </w:rPr>
        <w:t>Koncepce nakládání s radioaktivními odpady a vyhořelým jaderným palivem</w:t>
      </w:r>
      <w:r>
        <w:rPr>
          <w:color w:val="000000" w:themeColor="text1"/>
          <w:lang w:val="cs-CZ"/>
        </w:rPr>
        <w:t xml:space="preserve">, kterou projednává vláda, je vyvolaná </w:t>
      </w:r>
      <w:r w:rsidRPr="009E4F51">
        <w:rPr>
          <w:lang w:val="cs-CZ"/>
        </w:rPr>
        <w:t>řízení</w:t>
      </w:r>
      <w:r>
        <w:rPr>
          <w:lang w:val="cs-CZ"/>
        </w:rPr>
        <w:t>m</w:t>
      </w:r>
      <w:r w:rsidRPr="009E4F51">
        <w:rPr>
          <w:lang w:val="cs-CZ"/>
        </w:rPr>
        <w:t xml:space="preserve"> pro porušení Smlouvy</w:t>
      </w:r>
      <w:r>
        <w:rPr>
          <w:lang w:val="cs-CZ"/>
        </w:rPr>
        <w:t xml:space="preserve">, které vůči České republice v květnu 2018 zahájila Evropská komise z důvodu špatného splnění Směrnice </w:t>
      </w:r>
      <w:r w:rsidRPr="009E4F51">
        <w:rPr>
          <w:lang w:val="cs-CZ"/>
        </w:rPr>
        <w:t>Rady 2011/70/Euratom</w:t>
      </w:r>
      <w:r>
        <w:rPr>
          <w:lang w:val="cs-CZ"/>
        </w:rPr>
        <w:t xml:space="preserve"> o nakládání s vyhořelým palivem a radioaktivními odpady.  Přesto</w:t>
      </w:r>
      <w:r w:rsidR="005340E3">
        <w:rPr>
          <w:lang w:val="cs-CZ"/>
        </w:rPr>
        <w:t>že</w:t>
      </w:r>
      <w:r>
        <w:rPr>
          <w:lang w:val="cs-CZ"/>
        </w:rPr>
        <w:t xml:space="preserve"> jsou v ní aktualizovány některé konkrétní časové milníky, které se zmíněného </w:t>
      </w:r>
      <w:r w:rsidR="005340E3">
        <w:rPr>
          <w:lang w:val="cs-CZ"/>
        </w:rPr>
        <w:t xml:space="preserve">řízení netýkají, </w:t>
      </w:r>
      <w:r>
        <w:rPr>
          <w:lang w:val="cs-CZ"/>
        </w:rPr>
        <w:t xml:space="preserve">harmonogram výběru lokality pro úložiště MPO odmítlo změnit, i když o to </w:t>
      </w:r>
      <w:r w:rsidR="005340E3">
        <w:rPr>
          <w:lang w:val="cs-CZ"/>
        </w:rPr>
        <w:t xml:space="preserve">v rámci připomínkového procesu požádalo Ministerstvo financí. </w:t>
      </w:r>
    </w:p>
    <w:p w:rsidR="005340E3" w:rsidRPr="009E4F51" w:rsidRDefault="005340E3" w:rsidP="00505448">
      <w:pPr>
        <w:spacing w:after="120" w:line="240" w:lineRule="auto"/>
        <w:jc w:val="both"/>
        <w:rPr>
          <w:b/>
          <w:bCs/>
          <w:color w:val="000000" w:themeColor="text1"/>
          <w:lang w:val="cs-CZ"/>
        </w:rPr>
      </w:pPr>
      <w:r>
        <w:rPr>
          <w:lang w:val="cs-CZ"/>
        </w:rPr>
        <w:t xml:space="preserve">    Změna časových milníků pro výběr lokalit pro hlubinné úložiště je vnitrostátním postupem, který nemusí být předem vyjednán a odsouhlasen Evropskou komisí.  Té postačí změny ohlásit v rámci pravidelných zpráv o plnění Směrnice o nakládání s vyhořelým palivem a radioaktivními odpady. </w:t>
      </w:r>
    </w:p>
    <w:p w:rsidR="00570BAC" w:rsidRDefault="00BB5814" w:rsidP="00505448">
      <w:pPr>
        <w:spacing w:after="120" w:line="240" w:lineRule="auto"/>
        <w:jc w:val="both"/>
        <w:rPr>
          <w:i/>
          <w:iCs/>
          <w:lang w:val="cs-CZ"/>
        </w:rPr>
      </w:pPr>
      <w:r>
        <w:rPr>
          <w:lang w:val="cs-CZ"/>
        </w:rPr>
        <w:t xml:space="preserve">   </w:t>
      </w:r>
      <w:r w:rsidR="000301F4" w:rsidRPr="000301F4">
        <w:rPr>
          <w:lang w:val="cs-CZ"/>
        </w:rPr>
        <w:t>Petr Klásek</w:t>
      </w:r>
      <w:r w:rsidR="00F116FE" w:rsidRPr="000301F4">
        <w:rPr>
          <w:lang w:val="cs-CZ"/>
        </w:rPr>
        <w:t xml:space="preserve">, </w:t>
      </w:r>
      <w:r>
        <w:rPr>
          <w:lang w:val="cs-CZ"/>
        </w:rPr>
        <w:t xml:space="preserve">starosta Chanovic a </w:t>
      </w:r>
      <w:r w:rsidR="00F116FE" w:rsidRPr="000301F4">
        <w:rPr>
          <w:lang w:val="cs-CZ"/>
        </w:rPr>
        <w:t xml:space="preserve">mluvčí Platformy proti hlubinnému úložišti řekl: </w:t>
      </w:r>
      <w:r w:rsidR="00F116FE" w:rsidRPr="000301F4">
        <w:rPr>
          <w:i/>
          <w:iCs/>
          <w:lang w:val="cs-CZ"/>
        </w:rPr>
        <w:t>„</w:t>
      </w:r>
      <w:r w:rsidR="00835665">
        <w:rPr>
          <w:i/>
          <w:iCs/>
          <w:lang w:val="cs-CZ"/>
        </w:rPr>
        <w:t xml:space="preserve">S úložištěm nespěchejme, udělejme to pořádně. </w:t>
      </w:r>
      <w:r w:rsidR="00835665" w:rsidRPr="00C57399">
        <w:rPr>
          <w:i/>
          <w:iCs/>
          <w:lang w:val="cs-CZ"/>
        </w:rPr>
        <w:t>Po zákoně, který by zajistil práva obcím a lidem v nich žijících, voláme od počátku. Opětovně si uvědomujeme mimořádnost, ojedinělost, nebezpečnost a dlouhodobost uvažovaného úložiště. A je zde zvyšujíc</w:t>
      </w:r>
      <w:r w:rsidR="00835665">
        <w:rPr>
          <w:i/>
          <w:iCs/>
          <w:lang w:val="cs-CZ"/>
        </w:rPr>
        <w:t xml:space="preserve">í se tlak na zužování lokalit. Nejprve se musí </w:t>
      </w:r>
      <w:r w:rsidR="00835665" w:rsidRPr="00C57399">
        <w:rPr>
          <w:i/>
          <w:iCs/>
          <w:lang w:val="cs-CZ"/>
        </w:rPr>
        <w:t xml:space="preserve">určit obecná závazná pravidla a podle nich </w:t>
      </w:r>
      <w:r w:rsidR="00835665">
        <w:rPr>
          <w:i/>
          <w:iCs/>
          <w:lang w:val="cs-CZ"/>
        </w:rPr>
        <w:t xml:space="preserve">teprve </w:t>
      </w:r>
      <w:r w:rsidR="00835665" w:rsidRPr="00C57399">
        <w:rPr>
          <w:i/>
          <w:iCs/>
          <w:lang w:val="cs-CZ"/>
        </w:rPr>
        <w:t>postupovat. Ne, naopak.</w:t>
      </w:r>
      <w:r w:rsidR="00835665" w:rsidRPr="000301F4">
        <w:rPr>
          <w:i/>
          <w:iCs/>
          <w:lang w:val="cs-CZ"/>
        </w:rPr>
        <w:t>“</w:t>
      </w:r>
    </w:p>
    <w:p w:rsidR="00BB5814" w:rsidRDefault="00BB5814" w:rsidP="00505448">
      <w:pPr>
        <w:spacing w:after="120" w:line="240" w:lineRule="auto"/>
        <w:jc w:val="both"/>
        <w:rPr>
          <w:b/>
          <w:bCs/>
          <w:lang w:val="cs-CZ"/>
        </w:rPr>
      </w:pPr>
    </w:p>
    <w:p w:rsidR="00570BAC" w:rsidRPr="004E0874" w:rsidRDefault="000301F4" w:rsidP="004E0874">
      <w:pPr>
        <w:spacing w:after="120" w:line="240" w:lineRule="auto"/>
        <w:jc w:val="both"/>
        <w:rPr>
          <w:lang w:val="cs-CZ"/>
        </w:rPr>
      </w:pPr>
      <w:r w:rsidRPr="000301F4">
        <w:rPr>
          <w:b/>
          <w:bCs/>
          <w:lang w:val="cs-CZ"/>
        </w:rPr>
        <w:t>Platforma proti hlubinnému úložišti</w:t>
      </w:r>
      <w:r w:rsidRPr="000301F4">
        <w:rPr>
          <w:lang w:val="cs-CZ"/>
        </w:rPr>
        <w:t xml:space="preserve"> sdružuje 47 členů (32 obcí a měst a 15 spolků) za účelem prosazování takového způsobu hledání řešení problému vyhořelého jaderného paliva a radioaktivních odpadů, který bude otevřený, průhledný a v němž obce a veřejnost budou mít zákony dostatečně garantované možnosti hájit své oprávněné zájmy. </w:t>
      </w:r>
      <w:hyperlink r:id="rId8" w:history="1">
        <w:r w:rsidRPr="000301F4">
          <w:rPr>
            <w:rStyle w:val="Hyperlink0"/>
            <w:lang w:val="cs-CZ"/>
          </w:rPr>
          <w:t>www.platformaprotiulozisti.cz</w:t>
        </w:r>
      </w:hyperlink>
      <w:bookmarkStart w:id="0" w:name="_GoBack"/>
      <w:bookmarkEnd w:id="0"/>
    </w:p>
    <w:p w:rsidR="00570BAC" w:rsidRPr="000301F4" w:rsidRDefault="00F116FE">
      <w:pPr>
        <w:spacing w:after="80" w:line="240" w:lineRule="auto"/>
        <w:rPr>
          <w:b/>
          <w:bCs/>
          <w:u w:val="single"/>
          <w:lang w:val="cs-CZ"/>
        </w:rPr>
      </w:pPr>
      <w:r w:rsidRPr="000301F4">
        <w:rPr>
          <w:b/>
          <w:bCs/>
          <w:u w:val="single"/>
          <w:lang w:val="cs-CZ"/>
        </w:rPr>
        <w:t xml:space="preserve">Další informace může poskytnout: </w:t>
      </w:r>
    </w:p>
    <w:p w:rsidR="00570BAC" w:rsidRDefault="000301F4">
      <w:pPr>
        <w:spacing w:after="40" w:line="240" w:lineRule="auto"/>
        <w:rPr>
          <w:lang w:val="cs-CZ"/>
        </w:rPr>
      </w:pPr>
      <w:r w:rsidRPr="000301F4">
        <w:rPr>
          <w:b/>
          <w:bCs/>
          <w:lang w:val="cs-CZ"/>
        </w:rPr>
        <w:t>Petr Klásek</w:t>
      </w:r>
      <w:r w:rsidR="00F116FE" w:rsidRPr="000301F4">
        <w:rPr>
          <w:lang w:val="cs-CZ"/>
        </w:rPr>
        <w:t xml:space="preserve">, </w:t>
      </w:r>
      <w:r w:rsidRPr="000301F4">
        <w:rPr>
          <w:lang w:val="cs-CZ"/>
        </w:rPr>
        <w:t xml:space="preserve">starosta obce Chanovice </w:t>
      </w:r>
      <w:r w:rsidR="00F116FE" w:rsidRPr="000301F4">
        <w:rPr>
          <w:lang w:val="cs-CZ"/>
        </w:rPr>
        <w:t xml:space="preserve">a mluvčí Platformy proti hlubinnému úložišti, </w:t>
      </w:r>
      <w:r w:rsidRPr="000301F4">
        <w:rPr>
          <w:lang w:val="cs-CZ"/>
        </w:rPr>
        <w:t xml:space="preserve">tel.: 606 745 795, e-mail: </w:t>
      </w:r>
      <w:hyperlink r:id="rId9" w:history="1">
        <w:r w:rsidR="00E22136" w:rsidRPr="0097691F">
          <w:rPr>
            <w:rStyle w:val="Hypertextovodkaz"/>
            <w:lang w:val="cs-CZ"/>
          </w:rPr>
          <w:t>obec.chanovice@email.cz</w:t>
        </w:r>
      </w:hyperlink>
    </w:p>
    <w:p w:rsidR="00E22136" w:rsidRDefault="00E22136">
      <w:pPr>
        <w:spacing w:after="40" w:line="240" w:lineRule="auto"/>
        <w:rPr>
          <w:lang w:val="cs-CZ"/>
        </w:rPr>
      </w:pPr>
    </w:p>
    <w:p w:rsidR="00A83E3B" w:rsidRPr="00A83E3B" w:rsidRDefault="00A83E3B" w:rsidP="00A83E3B">
      <w:pPr>
        <w:spacing w:after="40" w:line="240" w:lineRule="auto"/>
        <w:rPr>
          <w:b/>
          <w:lang w:val="cs-CZ"/>
        </w:rPr>
      </w:pPr>
    </w:p>
    <w:p w:rsidR="00E22136" w:rsidRPr="00E22136" w:rsidRDefault="00E22136" w:rsidP="00E22136">
      <w:pPr>
        <w:spacing w:after="80" w:line="240" w:lineRule="auto"/>
        <w:rPr>
          <w:rStyle w:val="None"/>
          <w:b/>
          <w:bCs/>
          <w:u w:val="single"/>
          <w:lang w:val="cs-CZ"/>
        </w:rPr>
      </w:pPr>
      <w:r w:rsidRPr="00E22136">
        <w:rPr>
          <w:rStyle w:val="None"/>
          <w:b/>
          <w:bCs/>
          <w:u w:val="single"/>
          <w:lang w:val="cs-CZ"/>
        </w:rPr>
        <w:t>Poznámky:</w:t>
      </w:r>
    </w:p>
    <w:p w:rsidR="0038291B" w:rsidRDefault="00E22136" w:rsidP="0038291B">
      <w:pPr>
        <w:spacing w:after="80" w:line="240" w:lineRule="auto"/>
        <w:jc w:val="both"/>
        <w:rPr>
          <w:lang w:val="cs-CZ"/>
        </w:rPr>
      </w:pPr>
      <w:r w:rsidRPr="00E22136">
        <w:rPr>
          <w:lang w:val="cs-CZ"/>
        </w:rPr>
        <w:t xml:space="preserve">[1] </w:t>
      </w:r>
      <w:r w:rsidR="0038291B">
        <w:rPr>
          <w:lang w:val="cs-CZ"/>
        </w:rPr>
        <w:t>„</w:t>
      </w:r>
      <w:r w:rsidR="0038291B" w:rsidRPr="0038291B">
        <w:rPr>
          <w:lang w:val="cs-CZ"/>
        </w:rPr>
        <w:t>Plán činnosti Správ</w:t>
      </w:r>
      <w:r w:rsidR="0038291B">
        <w:rPr>
          <w:lang w:val="cs-CZ"/>
        </w:rPr>
        <w:t xml:space="preserve">y úložišť radioaktivních odpadů </w:t>
      </w:r>
      <w:r w:rsidR="0038291B" w:rsidRPr="0038291B">
        <w:rPr>
          <w:lang w:val="cs-CZ"/>
        </w:rPr>
        <w:t>na rok 2019, tříletý plán a dlouhodobý plán</w:t>
      </w:r>
      <w:r w:rsidR="0038291B">
        <w:rPr>
          <w:lang w:val="cs-CZ"/>
        </w:rPr>
        <w:t xml:space="preserve">“ </w:t>
      </w:r>
      <w:r w:rsidR="00172BA7">
        <w:rPr>
          <w:lang w:val="cs-CZ"/>
        </w:rPr>
        <w:t xml:space="preserve">obsahující i rozpočet úřadu </w:t>
      </w:r>
      <w:r w:rsidR="0038291B">
        <w:rPr>
          <w:lang w:val="cs-CZ"/>
        </w:rPr>
        <w:t>je základním dokumentem</w:t>
      </w:r>
      <w:r w:rsidR="00172BA7">
        <w:rPr>
          <w:lang w:val="cs-CZ"/>
        </w:rPr>
        <w:t xml:space="preserve"> podle atomového zákona (</w:t>
      </w:r>
      <w:r w:rsidR="00172BA7" w:rsidRPr="00172BA7">
        <w:rPr>
          <w:lang w:val="cs-CZ"/>
        </w:rPr>
        <w:t>Zákon č.</w:t>
      </w:r>
      <w:r w:rsidR="00172BA7">
        <w:rPr>
          <w:lang w:val="cs-CZ"/>
        </w:rPr>
        <w:t xml:space="preserve"> 263/2016 Sb.), </w:t>
      </w:r>
      <w:proofErr w:type="gramStart"/>
      <w:r w:rsidR="00172BA7">
        <w:rPr>
          <w:lang w:val="cs-CZ"/>
        </w:rPr>
        <w:t xml:space="preserve">viz  </w:t>
      </w:r>
      <w:r w:rsidR="00172BA7" w:rsidRPr="00172BA7">
        <w:rPr>
          <w:i/>
          <w:lang w:val="cs-CZ"/>
        </w:rPr>
        <w:t>§ 113</w:t>
      </w:r>
      <w:proofErr w:type="gramEnd"/>
      <w:r w:rsidR="00172BA7" w:rsidRPr="00172BA7">
        <w:rPr>
          <w:i/>
          <w:lang w:val="cs-CZ"/>
        </w:rPr>
        <w:t xml:space="preserve"> odst. </w:t>
      </w:r>
      <w:r w:rsidR="00172BA7" w:rsidRPr="00172BA7">
        <w:rPr>
          <w:rStyle w:val="PromnnHTML"/>
          <w:i w:val="0"/>
          <w:lang w:val="cs-CZ"/>
        </w:rPr>
        <w:t>(5)</w:t>
      </w:r>
      <w:r w:rsidR="00172BA7" w:rsidRPr="00172BA7">
        <w:rPr>
          <w:i/>
          <w:lang w:val="cs-CZ"/>
        </w:rPr>
        <w:t xml:space="preserve"> Svou činnost vykonává Správa na základě vládou schváleného statutu a ročního, tříletého a dlouhodobého plánu činnosti</w:t>
      </w:r>
      <w:r w:rsidR="00172BA7" w:rsidRPr="00172BA7">
        <w:rPr>
          <w:lang w:val="cs-CZ"/>
        </w:rPr>
        <w:t>.</w:t>
      </w:r>
    </w:p>
    <w:p w:rsidR="00172BA7" w:rsidRDefault="00172BA7" w:rsidP="00172BA7">
      <w:pPr>
        <w:spacing w:after="0" w:line="240" w:lineRule="auto"/>
        <w:jc w:val="both"/>
        <w:rPr>
          <w:lang w:val="cs-CZ"/>
        </w:rPr>
      </w:pPr>
      <w:proofErr w:type="gramStart"/>
      <w:r>
        <w:rPr>
          <w:lang w:val="cs-CZ"/>
        </w:rPr>
        <w:t>[2</w:t>
      </w:r>
      <w:r w:rsidRPr="00E22136">
        <w:rPr>
          <w:lang w:val="cs-CZ"/>
        </w:rPr>
        <w:t xml:space="preserve">] </w:t>
      </w:r>
      <w:r>
        <w:rPr>
          <w:lang w:val="cs-CZ"/>
        </w:rPr>
        <w:t xml:space="preserve"> </w:t>
      </w:r>
      <w:r w:rsidRPr="0038291B">
        <w:rPr>
          <w:lang w:val="cs-CZ"/>
        </w:rPr>
        <w:t>Plán</w:t>
      </w:r>
      <w:proofErr w:type="gramEnd"/>
      <w:r w:rsidRPr="0038291B">
        <w:rPr>
          <w:lang w:val="cs-CZ"/>
        </w:rPr>
        <w:t xml:space="preserve"> činnosti Správ</w:t>
      </w:r>
      <w:r>
        <w:rPr>
          <w:lang w:val="cs-CZ"/>
        </w:rPr>
        <w:t xml:space="preserve">y úložišť radioaktivních odpadů </w:t>
      </w:r>
      <w:r w:rsidRPr="0038291B">
        <w:rPr>
          <w:lang w:val="cs-CZ"/>
        </w:rPr>
        <w:t>na rok 2019, tříletý plán a dlouhodobý plán</w:t>
      </w:r>
      <w:r>
        <w:rPr>
          <w:lang w:val="cs-CZ"/>
        </w:rPr>
        <w:t>:</w:t>
      </w:r>
    </w:p>
    <w:p w:rsidR="00172BA7" w:rsidRDefault="00172BA7" w:rsidP="003B213A">
      <w:pPr>
        <w:spacing w:after="0" w:line="240" w:lineRule="auto"/>
        <w:jc w:val="both"/>
        <w:rPr>
          <w:lang w:val="cs-CZ"/>
        </w:rPr>
      </w:pPr>
      <w:proofErr w:type="gramStart"/>
      <w:r>
        <w:rPr>
          <w:lang w:val="cs-CZ"/>
        </w:rPr>
        <w:t>str.7:</w:t>
      </w:r>
      <w:proofErr w:type="gramEnd"/>
      <w:r>
        <w:rPr>
          <w:lang w:val="cs-CZ"/>
        </w:rPr>
        <w:t xml:space="preserve"> </w:t>
      </w:r>
      <w:r w:rsidRPr="00172BA7">
        <w:rPr>
          <w:i/>
          <w:lang w:val="cs-CZ"/>
        </w:rPr>
        <w:t>„Ačkoliv cílem činností Správy bylo dodržet termín výběru finální lokality stanovený Koncepcí nakládání s RAO a VJP, tedy rok 2022 pro doporučení 2 lokalit a rok 2025 pro výběr finální lokality, je zřejmé, že vzhledem k panujícím nejistotám a velmi napjatému harmonogramu se tyto milníky již nepodaří splnit. Proto bude v aktualizaci Koncepce nakládání s RAO a VJP navrženo posunutí těchto milníků o 3 - 5 let.“</w:t>
      </w:r>
    </w:p>
    <w:p w:rsidR="00172BA7" w:rsidRPr="00172BA7" w:rsidRDefault="00172BA7" w:rsidP="0038291B">
      <w:pPr>
        <w:spacing w:after="80" w:line="240" w:lineRule="auto"/>
        <w:jc w:val="both"/>
        <w:rPr>
          <w:lang w:val="en-US"/>
        </w:rPr>
      </w:pPr>
      <w:r>
        <w:rPr>
          <w:lang w:val="cs-CZ"/>
        </w:rPr>
        <w:t xml:space="preserve">str. 15: </w:t>
      </w:r>
      <w:r w:rsidRPr="00172BA7">
        <w:rPr>
          <w:i/>
          <w:lang w:val="cs-CZ"/>
        </w:rPr>
        <w:t>„Milník výběru finální lokality v roce 2025 však již není možné z důvodu zpoždění geologicko-průzkumných prací dodržet. V aktualizaci Koncepce nakládání s RAO a VJP bude navržen posun tohoto milníku o 3 - 5 let.“</w:t>
      </w:r>
    </w:p>
    <w:p w:rsidR="00BC5DF4" w:rsidRDefault="003B213A" w:rsidP="00BC5DF4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>[3</w:t>
      </w:r>
      <w:r w:rsidRPr="00E22136">
        <w:rPr>
          <w:lang w:val="cs-CZ"/>
        </w:rPr>
        <w:t>]</w:t>
      </w:r>
      <w:r w:rsidR="00BC5DF4">
        <w:rPr>
          <w:lang w:val="cs-CZ"/>
        </w:rPr>
        <w:t xml:space="preserve"> Aktualizace „</w:t>
      </w:r>
      <w:r w:rsidR="00BC5DF4" w:rsidRPr="00BC5DF4">
        <w:rPr>
          <w:lang w:val="cs-CZ"/>
        </w:rPr>
        <w:t>K</w:t>
      </w:r>
      <w:r w:rsidR="00BC5DF4">
        <w:rPr>
          <w:lang w:val="cs-CZ"/>
        </w:rPr>
        <w:t xml:space="preserve">oncepce nakládání s radioaktivními odpady a vyhořelým jaderným palivem v České republice“ nadále trvá na těchto úkolech pro SÚRAO: </w:t>
      </w:r>
    </w:p>
    <w:p w:rsidR="00BC5DF4" w:rsidRPr="00BC5DF4" w:rsidRDefault="00BC5DF4" w:rsidP="00BC5DF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i/>
          <w:lang w:val="cs-CZ"/>
        </w:rPr>
      </w:pPr>
      <w:r w:rsidRPr="00BC5DF4">
        <w:rPr>
          <w:i/>
          <w:lang w:val="cs-CZ"/>
        </w:rPr>
        <w:t>Vybrat minimálně 2 vhodné kandidátní lokality pro HÚ se stanoviskem dotčených obcí a předložit vládě ke schválení – rok 2022</w:t>
      </w:r>
    </w:p>
    <w:p w:rsidR="00BC5DF4" w:rsidRPr="00BC5DF4" w:rsidRDefault="00BC5DF4" w:rsidP="00BC5DF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i/>
          <w:lang w:val="cs-CZ"/>
        </w:rPr>
      </w:pPr>
      <w:r w:rsidRPr="00BC5DF4">
        <w:rPr>
          <w:rFonts w:cs="Arial"/>
          <w:i/>
          <w:lang w:val="cs-CZ"/>
        </w:rPr>
        <w:t>Připravit projektovou a bezpečnostní dokumentaci k vydání rozhodnutí o finální lokalitě (se souhlasem obcí) a podat žádost o územní ochranu vybrané lokality – rok 2025</w:t>
      </w:r>
    </w:p>
    <w:p w:rsidR="00BC5DF4" w:rsidRPr="00BC5DF4" w:rsidRDefault="00BC5DF4" w:rsidP="00BC5DF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i/>
          <w:lang w:val="cs-CZ"/>
        </w:rPr>
      </w:pPr>
      <w:r w:rsidRPr="00BC5DF4">
        <w:rPr>
          <w:rFonts w:cs="Arial"/>
          <w:i/>
          <w:lang w:val="cs-CZ"/>
        </w:rPr>
        <w:t>Zahájit výstavbu podzemní laboratoře ve finální lokalitě – rok 2030</w:t>
      </w:r>
    </w:p>
    <w:p w:rsidR="00BC5DF4" w:rsidRPr="00BC5DF4" w:rsidRDefault="00BC5DF4" w:rsidP="00BC5DF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i/>
          <w:lang w:val="cs-CZ"/>
        </w:rPr>
      </w:pPr>
      <w:r w:rsidRPr="00BC5DF4">
        <w:rPr>
          <w:rFonts w:cs="Arial"/>
          <w:i/>
          <w:lang w:val="cs-CZ"/>
        </w:rPr>
        <w:t>Zahájit výstavbu hlubinného úložiště – rok 2050</w:t>
      </w:r>
    </w:p>
    <w:p w:rsidR="00BC5DF4" w:rsidRPr="00401C46" w:rsidRDefault="00BC5DF4" w:rsidP="00401C46">
      <w:pPr>
        <w:pStyle w:val="Odstavecseseznamem"/>
        <w:numPr>
          <w:ilvl w:val="0"/>
          <w:numId w:val="3"/>
        </w:numPr>
        <w:spacing w:after="80" w:line="240" w:lineRule="auto"/>
        <w:jc w:val="both"/>
        <w:rPr>
          <w:i/>
          <w:lang w:val="cs-CZ"/>
        </w:rPr>
      </w:pPr>
      <w:r w:rsidRPr="00BC5DF4">
        <w:rPr>
          <w:rFonts w:cs="Arial"/>
          <w:i/>
          <w:lang w:val="cs-CZ"/>
        </w:rPr>
        <w:t>Zahájit provoz hlubinného úložiště – rok 2065</w:t>
      </w:r>
    </w:p>
    <w:p w:rsidR="008A507E" w:rsidRDefault="00401C46" w:rsidP="008A507E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>[4</w:t>
      </w:r>
      <w:r w:rsidRPr="00E22136">
        <w:rPr>
          <w:lang w:val="cs-CZ"/>
        </w:rPr>
        <w:t xml:space="preserve">] </w:t>
      </w:r>
      <w:r w:rsidRPr="00401C46">
        <w:rPr>
          <w:lang w:val="cs-CZ"/>
        </w:rPr>
        <w:t>Stanovisko a připomínky Platformy proti hlubinnému úložišti k Návrhu věcného záměru zákona</w:t>
      </w:r>
      <w:r>
        <w:rPr>
          <w:lang w:val="cs-CZ"/>
        </w:rPr>
        <w:t xml:space="preserve"> ze 17. července 2019</w:t>
      </w:r>
      <w:r w:rsidR="008A507E">
        <w:rPr>
          <w:lang w:val="cs-CZ"/>
        </w:rPr>
        <w:t xml:space="preserve"> - </w:t>
      </w:r>
      <w:hyperlink r:id="rId10" w:history="1">
        <w:r w:rsidR="008A507E" w:rsidRPr="007621AE">
          <w:rPr>
            <w:rStyle w:val="Hypertextovodkaz"/>
            <w:lang w:val="cs-CZ"/>
          </w:rPr>
          <w:t>http://www.platformaprotiulozisti.cz/cs/press/obce-ministrovi-zastavte-vyber-mista-pro-uloziste-dokud-nebude-hotovy-zakon/_files/stanovisko-platforma-zakon-ministr.pdf</w:t>
        </w:r>
      </w:hyperlink>
      <w:r w:rsidR="008A507E">
        <w:rPr>
          <w:lang w:val="cs-CZ"/>
        </w:rPr>
        <w:t xml:space="preserve"> </w:t>
      </w:r>
    </w:p>
    <w:p w:rsidR="0038291B" w:rsidRDefault="008A507E" w:rsidP="00A83E3B">
      <w:pPr>
        <w:spacing w:after="80" w:line="240" w:lineRule="auto"/>
        <w:jc w:val="both"/>
        <w:rPr>
          <w:lang w:val="cs-CZ"/>
        </w:rPr>
      </w:pPr>
      <w:r>
        <w:rPr>
          <w:lang w:val="cs-CZ"/>
        </w:rPr>
        <w:t>N</w:t>
      </w:r>
      <w:r w:rsidR="00401C46">
        <w:rPr>
          <w:lang w:val="cs-CZ"/>
        </w:rPr>
        <w:t>yní do konce září 2019 probíhá zpracovávání podrobnějších připomínek</w:t>
      </w:r>
      <w:r>
        <w:rPr>
          <w:lang w:val="cs-CZ"/>
        </w:rPr>
        <w:t>.</w:t>
      </w:r>
    </w:p>
    <w:p w:rsidR="00A83E3B" w:rsidRPr="000301F4" w:rsidRDefault="00A83E3B" w:rsidP="00A83E3B">
      <w:pPr>
        <w:spacing w:after="40" w:line="240" w:lineRule="auto"/>
        <w:jc w:val="both"/>
        <w:rPr>
          <w:lang w:val="cs-CZ"/>
        </w:rPr>
      </w:pPr>
    </w:p>
    <w:sectPr w:rsidR="00A83E3B" w:rsidRPr="000301F4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021" w:rsidRDefault="000F4021">
      <w:pPr>
        <w:spacing w:after="0" w:line="240" w:lineRule="auto"/>
      </w:pPr>
      <w:r>
        <w:separator/>
      </w:r>
    </w:p>
  </w:endnote>
  <w:endnote w:type="continuationSeparator" w:id="0">
    <w:p w:rsidR="000F4021" w:rsidRDefault="000F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AC" w:rsidRDefault="00570BAC">
    <w:pPr>
      <w:pStyle w:val="Nadpis2"/>
      <w:spacing w:before="0" w:after="0"/>
      <w:rPr>
        <w:rFonts w:ascii="Calibri" w:eastAsia="Calibri" w:hAnsi="Calibri" w:cs="Calibri"/>
        <w:color w:val="538135"/>
        <w:sz w:val="24"/>
        <w:szCs w:val="24"/>
        <w:u w:color="538135"/>
      </w:rPr>
    </w:pPr>
  </w:p>
  <w:p w:rsidR="00570BAC" w:rsidRDefault="00F116FE" w:rsidP="001C413B">
    <w:pPr>
      <w:pStyle w:val="Nadpis2"/>
      <w:spacing w:before="0" w:after="0" w:line="240" w:lineRule="auto"/>
      <w:rPr>
        <w:rFonts w:ascii="Calibri" w:eastAsia="Calibri" w:hAnsi="Calibri" w:cs="Calibri"/>
        <w:color w:val="538135"/>
        <w:sz w:val="24"/>
        <w:szCs w:val="24"/>
        <w:u w:color="538135"/>
      </w:rPr>
    </w:pPr>
    <w:r>
      <w:rPr>
        <w:rFonts w:ascii="Calibri" w:eastAsia="Calibri" w:hAnsi="Calibri" w:cs="Calibri"/>
        <w:color w:val="538135"/>
        <w:sz w:val="24"/>
        <w:szCs w:val="24"/>
        <w:u w:color="538135"/>
      </w:rPr>
      <w:t xml:space="preserve">Mluvčí Platformy proti </w:t>
    </w:r>
    <w:proofErr w:type="spellStart"/>
    <w:r>
      <w:rPr>
        <w:rFonts w:ascii="Calibri" w:eastAsia="Calibri" w:hAnsi="Calibri" w:cs="Calibri"/>
        <w:color w:val="538135"/>
        <w:sz w:val="24"/>
        <w:szCs w:val="24"/>
        <w:u w:color="538135"/>
      </w:rPr>
      <w:t>hlubinn</w:t>
    </w:r>
    <w:proofErr w:type="spellEnd"/>
    <w:r>
      <w:rPr>
        <w:rFonts w:ascii="Calibri" w:eastAsia="Calibri" w:hAnsi="Calibri" w:cs="Calibri"/>
        <w:color w:val="538135"/>
        <w:sz w:val="24"/>
        <w:szCs w:val="24"/>
        <w:u w:color="538135"/>
        <w:lang w:val="fr-FR"/>
      </w:rPr>
      <w:t>é</w:t>
    </w:r>
    <w:r>
      <w:rPr>
        <w:rFonts w:ascii="Calibri" w:eastAsia="Calibri" w:hAnsi="Calibri" w:cs="Calibri"/>
        <w:color w:val="538135"/>
        <w:sz w:val="24"/>
        <w:szCs w:val="24"/>
        <w:u w:color="538135"/>
      </w:rPr>
      <w:t>mu úložišti</w:t>
    </w:r>
  </w:p>
  <w:p w:rsidR="001C413B" w:rsidRPr="001C413B" w:rsidRDefault="001C413B" w:rsidP="001C413B">
    <w:pPr>
      <w:spacing w:after="0" w:line="240" w:lineRule="auto"/>
      <w:rPr>
        <w:rFonts w:eastAsia="Times New Roman" w:cs="Times New Roman"/>
        <w:bCs/>
        <w:sz w:val="24"/>
        <w:szCs w:val="24"/>
        <w:lang w:val="cs-CZ"/>
      </w:rPr>
    </w:pPr>
    <w:r w:rsidRPr="001C413B">
      <w:rPr>
        <w:rFonts w:eastAsia="Times New Roman" w:cs="Times New Roman"/>
        <w:b/>
        <w:bCs/>
        <w:sz w:val="24"/>
        <w:szCs w:val="24"/>
        <w:lang w:val="cs-CZ"/>
      </w:rPr>
      <w:t>Petr Klásek</w:t>
    </w:r>
    <w:r w:rsidRPr="001C413B">
      <w:rPr>
        <w:rFonts w:eastAsia="Times New Roman" w:cs="Times New Roman"/>
        <w:bCs/>
        <w:sz w:val="24"/>
        <w:szCs w:val="24"/>
        <w:lang w:val="cs-CZ"/>
      </w:rPr>
      <w:t>, starosta obce Chanovice</w:t>
    </w:r>
  </w:p>
  <w:p w:rsidR="001C413B" w:rsidRPr="000A3CE3" w:rsidRDefault="001C413B" w:rsidP="001C413B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606 745 795,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>: obec.chanovice@email.cz</w:t>
    </w:r>
  </w:p>
  <w:p w:rsidR="00570BAC" w:rsidRPr="001C413B" w:rsidRDefault="00570BAC" w:rsidP="001C413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021" w:rsidRDefault="000F4021">
      <w:pPr>
        <w:spacing w:after="0" w:line="240" w:lineRule="auto"/>
      </w:pPr>
      <w:r>
        <w:separator/>
      </w:r>
    </w:p>
  </w:footnote>
  <w:footnote w:type="continuationSeparator" w:id="0">
    <w:p w:rsidR="000F4021" w:rsidRDefault="000F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AC" w:rsidRDefault="00F116FE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895349</wp:posOffset>
          </wp:positionH>
          <wp:positionV relativeFrom="page">
            <wp:posOffset>447675</wp:posOffset>
          </wp:positionV>
          <wp:extent cx="2905125" cy="9525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70BAC" w:rsidRDefault="00570BAC">
    <w:pPr>
      <w:pStyle w:val="Zhlav"/>
      <w:tabs>
        <w:tab w:val="clear" w:pos="9072"/>
        <w:tab w:val="right" w:pos="9046"/>
      </w:tabs>
      <w:jc w:val="center"/>
      <w:rPr>
        <w:b/>
        <w:bCs/>
        <w:sz w:val="16"/>
        <w:szCs w:val="16"/>
      </w:rPr>
    </w:pPr>
  </w:p>
  <w:p w:rsidR="00570BAC" w:rsidRDefault="00F116FE">
    <w:pPr>
      <w:pStyle w:val="Zhlav"/>
      <w:tabs>
        <w:tab w:val="clear" w:pos="9072"/>
        <w:tab w:val="right" w:pos="9046"/>
      </w:tabs>
      <w:jc w:val="right"/>
      <w:rPr>
        <w:color w:val="339933"/>
        <w:sz w:val="28"/>
        <w:szCs w:val="28"/>
        <w:u w:color="339933"/>
      </w:rPr>
    </w:pPr>
    <w:r>
      <w:rPr>
        <w:b/>
        <w:bCs/>
        <w:color w:val="339933"/>
        <w:sz w:val="28"/>
        <w:szCs w:val="28"/>
        <w:u w:color="339933"/>
      </w:rPr>
      <w:t>Obce a občan</w:t>
    </w:r>
    <w:r>
      <w:rPr>
        <w:b/>
        <w:bCs/>
        <w:color w:val="339933"/>
        <w:sz w:val="28"/>
        <w:szCs w:val="28"/>
        <w:u w:color="339933"/>
        <w:lang w:val="fr-FR"/>
      </w:rPr>
      <w:t xml:space="preserve">é </w:t>
    </w:r>
    <w:r>
      <w:rPr>
        <w:b/>
        <w:bCs/>
        <w:color w:val="339933"/>
        <w:sz w:val="28"/>
        <w:szCs w:val="28"/>
        <w:u w:color="339933"/>
      </w:rPr>
      <w:t>hájí svá práva</w:t>
    </w:r>
  </w:p>
  <w:p w:rsidR="00570BAC" w:rsidRDefault="00F116FE">
    <w:pPr>
      <w:pStyle w:val="Zhlav"/>
      <w:tabs>
        <w:tab w:val="clear" w:pos="4536"/>
        <w:tab w:val="clear" w:pos="9072"/>
        <w:tab w:val="left" w:pos="75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A8D"/>
    <w:multiLevelType w:val="hybridMultilevel"/>
    <w:tmpl w:val="C85A9DE2"/>
    <w:styleLink w:val="ImportedStyle1"/>
    <w:lvl w:ilvl="0" w:tplc="4D2270B6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CC296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0AEF0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43938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21E50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ADD5C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B810E8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6D6A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EBDB2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395BAA"/>
    <w:multiLevelType w:val="hybridMultilevel"/>
    <w:tmpl w:val="C85A9DE2"/>
    <w:numStyleLink w:val="ImportedStyle1"/>
  </w:abstractNum>
  <w:abstractNum w:abstractNumId="2" w15:restartNumberingAfterBreak="0">
    <w:nsid w:val="5B726139"/>
    <w:multiLevelType w:val="hybridMultilevel"/>
    <w:tmpl w:val="11ECD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C"/>
    <w:rsid w:val="000301F4"/>
    <w:rsid w:val="000F4021"/>
    <w:rsid w:val="00136CDA"/>
    <w:rsid w:val="00172BA7"/>
    <w:rsid w:val="001C413B"/>
    <w:rsid w:val="0038291B"/>
    <w:rsid w:val="003B213A"/>
    <w:rsid w:val="00401C46"/>
    <w:rsid w:val="00446313"/>
    <w:rsid w:val="00457C69"/>
    <w:rsid w:val="00493088"/>
    <w:rsid w:val="004E0874"/>
    <w:rsid w:val="00505448"/>
    <w:rsid w:val="005340E3"/>
    <w:rsid w:val="005526EA"/>
    <w:rsid w:val="005531B1"/>
    <w:rsid w:val="00570BAC"/>
    <w:rsid w:val="006743F3"/>
    <w:rsid w:val="008214B9"/>
    <w:rsid w:val="00835665"/>
    <w:rsid w:val="008A507E"/>
    <w:rsid w:val="008E591E"/>
    <w:rsid w:val="009E4F51"/>
    <w:rsid w:val="00A83E3B"/>
    <w:rsid w:val="00B1135C"/>
    <w:rsid w:val="00B24336"/>
    <w:rsid w:val="00BB5814"/>
    <w:rsid w:val="00BC5DF4"/>
    <w:rsid w:val="00C57399"/>
    <w:rsid w:val="00E22136"/>
    <w:rsid w:val="00E738BB"/>
    <w:rsid w:val="00F116FE"/>
    <w:rsid w:val="00F3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638D1-AA5A-409C-9E56-C2FAFE2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17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pPr>
      <w:spacing w:before="100" w:after="100" w:line="259" w:lineRule="auto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paragraph" w:styleId="Zpat">
    <w:name w:val="footer"/>
    <w:basedOn w:val="Normln"/>
    <w:link w:val="ZpatChar"/>
    <w:uiPriority w:val="99"/>
    <w:unhideWhenUsed/>
    <w:rsid w:val="001C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13B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Siln">
    <w:name w:val="Strong"/>
    <w:basedOn w:val="Standardnpsmoodstavce"/>
    <w:uiPriority w:val="22"/>
    <w:qFormat/>
    <w:rsid w:val="005526EA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172BA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72BA7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665"/>
    <w:rPr>
      <w:rFonts w:ascii="Segoe UI" w:eastAsia="Calibri" w:hAnsi="Segoe UI" w:cs="Segoe UI"/>
      <w:color w:val="000000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protiulozist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tformaprotiulozisti.cz/cs/press/obce-ministrovi-zastavte-vyber-mista-pro-uloziste-dokud-nebude-hotovy-zakon/_files/stanovisko-platforma-zakon-ministr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ec.chanovice@emai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9E75-AB14-4131-BE8A-78AFCA8E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867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2019-08-26T12:23:00Z</cp:lastPrinted>
  <dcterms:created xsi:type="dcterms:W3CDTF">2019-08-26T09:37:00Z</dcterms:created>
  <dcterms:modified xsi:type="dcterms:W3CDTF">2019-08-26T12:25:00Z</dcterms:modified>
</cp:coreProperties>
</file>